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8"/>
        <w:jc w:val="center"/>
        <w:rPr>
          <w:bCs/>
          <w:sz w:val="32"/>
          <w:szCs w:val="32"/>
        </w:rPr>
      </w:pPr>
      <w:bookmarkStart w:id="0" w:name="_GoBack"/>
      <w:bookmarkEnd w:id="0"/>
      <w:r>
        <w:rPr>
          <w:bCs/>
          <w:sz w:val="32"/>
          <w:szCs w:val="32"/>
        </w:rPr>
        <w:t>LICEO SCIENTIFICO “G. GALILEI” - POTENZA</w:t>
      </w:r>
    </w:p>
    <w:p>
      <w:pPr>
        <w:pStyle w:val="Normal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Via Anzio, 2 – 85100 Potenza</w:t>
      </w:r>
    </w:p>
    <w:p>
      <w:pPr>
        <w:pStyle w:val="Normal"/>
        <w:rPr/>
      </w:pPr>
      <w:r>
        <w:rPr/>
      </w:r>
    </w:p>
    <w:p>
      <w:pPr>
        <w:pStyle w:val="Titolo2"/>
        <w:numPr>
          <w:ilvl w:val="1"/>
          <w:numId w:val="4"/>
        </w:numPr>
        <w:ind w:left="0" w:right="39" w:hanging="0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</w:r>
    </w:p>
    <w:p>
      <w:pPr>
        <w:pStyle w:val="Normal"/>
        <w:jc w:val="center"/>
        <w:rPr>
          <w:rFonts w:ascii="Verdana" w:hAnsi="Verdana"/>
          <w:b/>
          <w:b/>
          <w:color w:val="FF6600"/>
          <w:sz w:val="48"/>
          <w:szCs w:val="48"/>
        </w:rPr>
      </w:pPr>
      <w:r>
        <w:rPr>
          <w:rFonts w:ascii="Verdana" w:hAnsi="Verdana"/>
          <w:b/>
          <w:color w:val="FF6600"/>
          <w:sz w:val="48"/>
          <w:szCs w:val="48"/>
        </w:rPr>
        <w:t>PIANO DIDATTICO PERSONALIZZATO</w:t>
      </w:r>
    </w:p>
    <w:p>
      <w:pPr>
        <w:pStyle w:val="Normal"/>
        <w:jc w:val="center"/>
        <w:rPr>
          <w:rFonts w:ascii="Verdana" w:hAnsi="Verdana"/>
          <w:b/>
          <w:b/>
          <w:color w:val="FF6600"/>
          <w:sz w:val="48"/>
          <w:szCs w:val="48"/>
        </w:rPr>
      </w:pPr>
      <w:r>
        <w:rPr>
          <w:rFonts w:ascii="Verdana" w:hAnsi="Verdana"/>
          <w:b/>
          <w:color w:val="FF6600"/>
          <w:sz w:val="48"/>
          <w:szCs w:val="48"/>
        </w:rPr>
        <w:t>BES</w:t>
      </w:r>
    </w:p>
    <w:p>
      <w:pPr>
        <w:pStyle w:val="Normal"/>
        <w:jc w:val="center"/>
        <w:rPr>
          <w:rFonts w:ascii="Verdana" w:hAnsi="Verdana"/>
          <w:b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</w:r>
    </w:p>
    <w:p>
      <w:pPr>
        <w:pStyle w:val="Normal"/>
        <w:jc w:val="center"/>
        <w:rPr>
          <w:rFonts w:ascii="Verdana" w:hAnsi="Verdana"/>
          <w:b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Anno Scolastico </w:t>
      </w:r>
      <w:r>
        <w:rPr>
          <w:rFonts w:eastAsia="Times New Roman" w:cs="Times New Roman" w:ascii="Verdana" w:hAnsi="Verdana"/>
          <w:b/>
          <w:bCs/>
          <w:sz w:val="22"/>
          <w:szCs w:val="22"/>
          <w:lang w:eastAsia="zh-CN"/>
        </w:rPr>
        <w:t>_______</w:t>
      </w:r>
      <w:r>
        <w:rPr>
          <w:rFonts w:ascii="Verdana" w:hAnsi="Verdana"/>
          <w:b/>
          <w:bCs/>
          <w:sz w:val="22"/>
          <w:szCs w:val="22"/>
        </w:rPr>
        <w:t>/_______</w:t>
      </w:r>
    </w:p>
    <w:p>
      <w:pPr>
        <w:pStyle w:val="Normal"/>
        <w:jc w:val="center"/>
        <w:rPr>
          <w:rFonts w:ascii="Verdana" w:hAnsi="Verdana"/>
          <w:b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</w:r>
    </w:p>
    <w:p>
      <w:pPr>
        <w:pStyle w:val="Normal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Scuola secondaria di Secondo grado</w:t>
      </w:r>
    </w:p>
    <w:p>
      <w:pPr>
        <w:pStyle w:val="Normal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</w:r>
    </w:p>
    <w:p>
      <w:pPr>
        <w:pStyle w:val="Normal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Indirizzo di studio ……………………………………………..</w:t>
      </w:r>
    </w:p>
    <w:p>
      <w:pPr>
        <w:pStyle w:val="Normal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</w:r>
    </w:p>
    <w:p>
      <w:pPr>
        <w:pStyle w:val="Normal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Classe ……………                   Sezione …………</w:t>
      </w:r>
    </w:p>
    <w:p>
      <w:pPr>
        <w:pStyle w:val="Normal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</w:r>
    </w:p>
    <w:tbl>
      <w:tblPr>
        <w:tblW w:w="9882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882"/>
      </w:tblGrid>
      <w:tr>
        <w:trPr>
          <w:trHeight w:val="431" w:hRule="atLeast"/>
        </w:trPr>
        <w:tc>
          <w:tcPr>
            <w:tcW w:w="9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ANALISI DEI BISOGNI</w:t>
            </w:r>
          </w:p>
          <w:p>
            <w:pPr>
              <w:pStyle w:val="Normal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  <w:p>
            <w:pPr>
              <w:pStyle w:val="Normal"/>
              <w:snapToGrid w:val="false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  <w:tr>
        <w:trPr>
          <w:trHeight w:val="1430" w:hRule="atLeast"/>
        </w:trPr>
        <w:tc>
          <w:tcPr>
            <w:tcW w:w="9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  <w:p>
            <w:pPr>
              <w:pStyle w:val="Normal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  <w:p>
            <w:pPr>
              <w:pStyle w:val="Normal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</w:tbl>
    <w:p>
      <w:pPr>
        <w:pStyle w:val="Normal"/>
        <w:ind w:left="360" w:hanging="0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left="360" w:hanging="0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ListParagraph"/>
        <w:numPr>
          <w:ilvl w:val="0"/>
          <w:numId w:val="6"/>
        </w:numPr>
        <w:rPr>
          <w:rFonts w:ascii="Verdana" w:hAnsi="Verdana"/>
          <w:b/>
          <w:b/>
          <w:bCs/>
        </w:rPr>
      </w:pPr>
      <w:r>
        <w:rPr>
          <w:rFonts w:ascii="Verdana" w:hAnsi="Verdana"/>
          <w:b/>
          <w:bCs/>
        </w:rPr>
        <w:t>DATI  RELATIVI  ALL’ALUNNO</w:t>
      </w:r>
    </w:p>
    <w:p>
      <w:pPr>
        <w:pStyle w:val="Normal"/>
        <w:rPr>
          <w:rFonts w:ascii="Verdana" w:hAnsi="Verdana"/>
          <w:b/>
          <w:b/>
          <w:bCs/>
        </w:rPr>
      </w:pPr>
      <w:r>
        <w:rPr>
          <w:rFonts w:ascii="Verdana" w:hAnsi="Verdana"/>
          <w:b/>
          <w:bCs/>
        </w:rPr>
      </w:r>
    </w:p>
    <w:tbl>
      <w:tblPr>
        <w:tblW w:w="10005" w:type="dxa"/>
        <w:jc w:val="left"/>
        <w:tblInd w:w="-15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569"/>
        <w:gridCol w:w="6435"/>
      </w:tblGrid>
      <w:tr>
        <w:trPr>
          <w:trHeight w:val="496" w:hRule="atLeast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Cognome e nome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  <w:tr>
        <w:trPr>
          <w:trHeight w:val="621" w:hRule="atLeast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Data e luogo di nascita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  <w:tr>
        <w:trPr>
          <w:trHeight w:val="1166" w:hRule="atLeast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 xml:space="preserve">Informazioni dalla famiglia 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  <w:tr>
        <w:trPr>
          <w:trHeight w:val="1626" w:hRule="atLeast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 xml:space="preserve">Caratteristiche percorso didattico pregresso 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  <w:tr>
        <w:trPr>
          <w:trHeight w:val="727" w:hRule="atLeast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 xml:space="preserve">Altre osservazioni  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</w:tbl>
    <w:p>
      <w:pPr>
        <w:pStyle w:val="Normal"/>
        <w:jc w:val="both"/>
        <w:rPr>
          <w:rFonts w:ascii="Verdana" w:hAnsi="Verdana"/>
          <w:b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</w:r>
    </w:p>
    <w:p>
      <w:pPr>
        <w:pStyle w:val="Normal"/>
        <w:jc w:val="both"/>
        <w:rPr>
          <w:rFonts w:ascii="Verdana" w:hAnsi="Verdana"/>
          <w:bCs/>
          <w:i/>
          <w:i/>
          <w:iCs/>
          <w:sz w:val="22"/>
          <w:szCs w:val="22"/>
        </w:rPr>
      </w:pPr>
      <w:r>
        <w:rPr>
          <w:rFonts w:ascii="Verdana" w:hAnsi="Verdana"/>
          <w:bCs/>
          <w:i/>
          <w:iCs/>
          <w:sz w:val="22"/>
          <w:szCs w:val="22"/>
        </w:rPr>
      </w:r>
    </w:p>
    <w:p>
      <w:pPr>
        <w:pStyle w:val="Normal"/>
        <w:jc w:val="both"/>
        <w:rPr>
          <w:rFonts w:ascii="Verdana" w:hAnsi="Verdana"/>
          <w:bCs/>
          <w:i/>
          <w:i/>
          <w:iCs/>
          <w:sz w:val="22"/>
          <w:szCs w:val="22"/>
        </w:rPr>
      </w:pPr>
      <w:r>
        <w:rPr>
          <w:rFonts w:ascii="Verdana" w:hAnsi="Verdana"/>
          <w:bCs/>
          <w:i/>
          <w:iCs/>
          <w:sz w:val="22"/>
          <w:szCs w:val="22"/>
        </w:rPr>
      </w:r>
    </w:p>
    <w:p>
      <w:pPr>
        <w:pStyle w:val="Normal"/>
        <w:ind w:left="720" w:hanging="0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</w:r>
    </w:p>
    <w:p>
      <w:pPr>
        <w:pStyle w:val="ListParagraph"/>
        <w:numPr>
          <w:ilvl w:val="0"/>
          <w:numId w:val="6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 xml:space="preserve"> </w:t>
      </w:r>
      <w:r>
        <w:rPr>
          <w:rFonts w:ascii="Verdana" w:hAnsi="Verdana"/>
          <w:b/>
          <w:bCs/>
          <w:sz w:val="28"/>
          <w:szCs w:val="28"/>
        </w:rPr>
        <w:t>CARATTERISTICHE COMPORTAMENTALI</w:t>
      </w:r>
    </w:p>
    <w:p>
      <w:pPr>
        <w:pStyle w:val="Normal"/>
        <w:ind w:left="720" w:hanging="0"/>
        <w:rPr>
          <w:rFonts w:ascii="Verdana" w:hAnsi="Verdana"/>
          <w:b/>
          <w:b/>
          <w:bCs/>
        </w:rPr>
      </w:pPr>
      <w:r>
        <w:rPr>
          <w:rFonts w:ascii="Verdana" w:hAnsi="Verdana"/>
          <w:b/>
          <w:bCs/>
        </w:rPr>
      </w:r>
    </w:p>
    <w:p>
      <w:pPr>
        <w:pStyle w:val="ListParagraph"/>
        <w:tabs>
          <w:tab w:val="clear" w:pos="708"/>
          <w:tab w:val="left" w:pos="0" w:leader="none"/>
        </w:tabs>
        <w:ind w:left="360" w:hanging="0"/>
        <w:rPr>
          <w:rFonts w:ascii="Verdana" w:hAnsi="Verdana"/>
          <w:b/>
          <w:b/>
          <w:bCs/>
          <w:i/>
          <w:i/>
          <w:iCs/>
        </w:rPr>
      </w:pPr>
      <w:r>
        <w:rPr>
          <w:rFonts w:ascii="Verdana" w:hAnsi="Verdana"/>
          <w:b/>
          <w:bCs/>
          <w:i/>
          <w:iCs/>
        </w:rPr>
      </w:r>
    </w:p>
    <w:p>
      <w:pPr>
        <w:pStyle w:val="Normal"/>
        <w:ind w:left="720" w:hanging="0"/>
        <w:rPr>
          <w:rFonts w:ascii="Verdana" w:hAnsi="Verdana"/>
          <w:b/>
          <w:b/>
          <w:bCs/>
          <w:color w:val="FF0000"/>
          <w:sz w:val="22"/>
          <w:szCs w:val="22"/>
        </w:rPr>
      </w:pPr>
      <w:r>
        <w:rPr>
          <w:rFonts w:ascii="Verdana" w:hAnsi="Verdana"/>
          <w:b/>
          <w:bCs/>
          <w:color w:val="FF0000"/>
          <w:sz w:val="22"/>
          <w:szCs w:val="22"/>
        </w:rPr>
      </w:r>
    </w:p>
    <w:p>
      <w:pPr>
        <w:pStyle w:val="Normal"/>
        <w:spacing w:lineRule="auto" w:line="276"/>
        <w:ind w:left="720" w:hanging="0"/>
        <w:rPr>
          <w:rFonts w:ascii="Verdana" w:hAnsi="Verdana" w:eastAsia="Calibri"/>
          <w:b/>
          <w:b/>
          <w:bCs/>
          <w:sz w:val="22"/>
          <w:szCs w:val="22"/>
        </w:rPr>
      </w:pPr>
      <w:r>
        <w:rPr>
          <w:rFonts w:eastAsia="Calibri" w:ascii="Verdana" w:hAnsi="Verdana"/>
          <w:b/>
          <w:bCs/>
          <w:sz w:val="23"/>
          <w:szCs w:val="23"/>
        </w:rPr>
        <w:t>Il Consiglio di Classe ritiene/non ritiene necessario modificare gli obiettivi specifici di apprendimento previsti dai piani di studio curriculari.</w:t>
      </w:r>
    </w:p>
    <w:p>
      <w:pPr>
        <w:pStyle w:val="Normal"/>
        <w:spacing w:lineRule="auto" w:line="276"/>
        <w:ind w:left="720" w:hanging="0"/>
        <w:rPr>
          <w:rFonts w:ascii="Verdana" w:hAnsi="Verdana" w:eastAsia="Calibri"/>
          <w:b/>
          <w:b/>
          <w:bCs/>
          <w:sz w:val="22"/>
          <w:szCs w:val="22"/>
        </w:rPr>
      </w:pPr>
      <w:r>
        <w:rPr>
          <w:rFonts w:eastAsia="Calibri" w:ascii="Verdana" w:hAnsi="Verdana"/>
          <w:b/>
          <w:bCs/>
          <w:sz w:val="22"/>
          <w:szCs w:val="22"/>
        </w:rPr>
      </w:r>
    </w:p>
    <w:p>
      <w:pPr>
        <w:pStyle w:val="Normal"/>
        <w:spacing w:lineRule="auto" w:line="276"/>
        <w:rPr>
          <w:rFonts w:ascii="Verdana" w:hAnsi="Verdana" w:eastAsia="Calibri"/>
          <w:b/>
          <w:b/>
          <w:bCs/>
          <w:sz w:val="23"/>
          <w:szCs w:val="23"/>
        </w:rPr>
      </w:pPr>
      <w:r>
        <w:rPr>
          <w:rFonts w:eastAsia="Calibri" w:ascii="Verdana" w:hAnsi="Verdana"/>
          <w:b/>
          <w:bCs/>
          <w:sz w:val="23"/>
          <w:szCs w:val="23"/>
        </w:rPr>
      </w:r>
    </w:p>
    <w:p>
      <w:pPr>
        <w:pStyle w:val="Normal"/>
        <w:spacing w:lineRule="auto" w:line="276"/>
        <w:rPr>
          <w:rFonts w:ascii="Verdana" w:hAnsi="Verdana" w:eastAsia="Calibri"/>
          <w:b/>
          <w:b/>
          <w:bCs/>
          <w:sz w:val="23"/>
          <w:szCs w:val="23"/>
        </w:rPr>
      </w:pPr>
      <w:r>
        <w:rPr>
          <w:rFonts w:eastAsia="Calibri" w:ascii="Verdana" w:hAnsi="Verdana"/>
          <w:b/>
          <w:bCs/>
          <w:sz w:val="23"/>
          <w:szCs w:val="23"/>
        </w:rPr>
      </w:r>
    </w:p>
    <w:p>
      <w:pPr>
        <w:pStyle w:val="ListParagraph"/>
        <w:numPr>
          <w:ilvl w:val="0"/>
          <w:numId w:val="6"/>
        </w:numPr>
        <w:rPr>
          <w:rFonts w:ascii="Verdana" w:hAnsi="Verdana"/>
          <w:b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 xml:space="preserve"> </w:t>
      </w:r>
      <w:r>
        <w:rPr>
          <w:rFonts w:ascii="Verdana" w:hAnsi="Verdana"/>
          <w:b/>
          <w:bCs/>
          <w:sz w:val="28"/>
          <w:szCs w:val="28"/>
        </w:rPr>
        <w:t xml:space="preserve">STRATEGIE METODOLOGICHE E DIDATTICHE 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>
          <w:rFonts w:ascii="Verdana" w:hAnsi="Verdana"/>
          <w:b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</w:r>
    </w:p>
    <w:p>
      <w:pPr>
        <w:pStyle w:val="ListParagraph"/>
        <w:numPr>
          <w:ilvl w:val="0"/>
          <w:numId w:val="3"/>
        </w:numPr>
        <w:jc w:val="both"/>
        <w:rPr>
          <w:rFonts w:ascii="Calibri" w:hAnsi="Calibri" w:eastAsia="" w:cs="" w:asciiTheme="minorHAnsi" w:cstheme="minorBidi" w:eastAsiaTheme="minorEastAsia" w:hAnsiTheme="minorHAnsi"/>
        </w:rPr>
      </w:pPr>
      <w:r>
        <w:rPr>
          <w:rFonts w:ascii="Verdana" w:hAnsi="Verdana"/>
        </w:rPr>
        <w:t>Incoraggiare l’apprendimento collaborativo favorendo le attività in piccoli gruppi.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jc w:val="both"/>
        <w:rPr>
          <w:rFonts w:ascii="Calibri" w:hAnsi="Calibri" w:eastAsia="" w:cs="" w:asciiTheme="minorHAnsi" w:cstheme="minorBidi" w:eastAsiaTheme="minorEastAsia" w:hAnsiTheme="minorHAnsi"/>
        </w:rPr>
      </w:pPr>
      <w:r>
        <w:rPr>
          <w:rFonts w:ascii="Verdana" w:hAnsi="Verdana"/>
        </w:rPr>
        <w:t>Promuovere inferenze, integrazioni e collegamenti tra le conoscenze e le discipline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0" w:leader="none"/>
        </w:tabs>
        <w:jc w:val="both"/>
        <w:rPr>
          <w:rFonts w:ascii="Calibri" w:hAnsi="Calibri" w:eastAsia="" w:cs="" w:asciiTheme="minorHAnsi" w:cstheme="minorBidi" w:eastAsiaTheme="minorEastAsia" w:hAnsiTheme="minorHAnsi"/>
        </w:rPr>
      </w:pPr>
      <w:r>
        <w:rPr>
          <w:rFonts w:ascii="Verdana" w:hAnsi="Verdana"/>
        </w:rPr>
        <w:t>Privilegiare l’apprendimento esperienziale e laboratoriale “per favorire l’operatività e allo stesso tempo il dialogo, la riflessione su quello che si fa”;</w:t>
      </w:r>
    </w:p>
    <w:p>
      <w:pPr>
        <w:pStyle w:val="ListParagraph"/>
        <w:numPr>
          <w:ilvl w:val="0"/>
          <w:numId w:val="3"/>
        </w:numPr>
        <w:jc w:val="both"/>
        <w:rPr>
          <w:rFonts w:ascii="Calibri" w:hAnsi="Calibri" w:eastAsia="" w:cs="" w:asciiTheme="minorHAnsi" w:cstheme="minorBidi" w:eastAsiaTheme="minorEastAsia" w:hAnsiTheme="minorHAnsi"/>
        </w:rPr>
      </w:pPr>
      <w:r>
        <w:rPr>
          <w:rFonts w:ascii="Verdana" w:hAnsi="Verdana"/>
        </w:rPr>
        <w:t xml:space="preserve">Sviluppare processi di autovalutazione. </w:t>
      </w:r>
    </w:p>
    <w:p>
      <w:pPr>
        <w:pStyle w:val="ListParagraph"/>
        <w:tabs>
          <w:tab w:val="clear" w:pos="708"/>
          <w:tab w:val="left" w:pos="0" w:leader="none"/>
        </w:tabs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ListParagraph"/>
        <w:tabs>
          <w:tab w:val="clear" w:pos="708"/>
          <w:tab w:val="left" w:pos="0" w:leader="none"/>
        </w:tabs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ListParagraph"/>
        <w:tabs>
          <w:tab w:val="clear" w:pos="708"/>
          <w:tab w:val="left" w:pos="0" w:leader="none"/>
        </w:tabs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ListParagraph"/>
        <w:tabs>
          <w:tab w:val="clear" w:pos="708"/>
          <w:tab w:val="left" w:pos="0" w:leader="none"/>
        </w:tabs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ListParagraph"/>
        <w:numPr>
          <w:ilvl w:val="0"/>
          <w:numId w:val="6"/>
        </w:numPr>
        <w:rPr>
          <w:rFonts w:ascii="Verdana" w:hAnsi="Verdana"/>
          <w:b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 xml:space="preserve"> </w:t>
      </w:r>
      <w:r>
        <w:rPr>
          <w:rFonts w:ascii="Verdana" w:hAnsi="Verdana"/>
          <w:b/>
          <w:bCs/>
          <w:sz w:val="28"/>
          <w:szCs w:val="28"/>
        </w:rPr>
        <w:t>ATTIVITA’ PROGRAMMATE</w:t>
      </w:r>
    </w:p>
    <w:p>
      <w:pPr>
        <w:pStyle w:val="Normal"/>
        <w:ind w:left="720" w:hanging="0"/>
        <w:rPr>
          <w:rFonts w:ascii="Verdana" w:hAnsi="Verdana"/>
          <w:b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</w:r>
    </w:p>
    <w:p>
      <w:pPr>
        <w:pStyle w:val="ListParagraph"/>
        <w:numPr>
          <w:ilvl w:val="1"/>
          <w:numId w:val="2"/>
        </w:numPr>
        <w:rPr>
          <w:rFonts w:ascii="Calibri" w:hAnsi="Calibri" w:eastAsia="" w:cs="" w:asciiTheme="minorHAnsi" w:cstheme="minorBidi" w:eastAsiaTheme="minorEastAsia" w:hAnsiTheme="minorHAnsi"/>
        </w:rPr>
      </w:pPr>
      <w:r>
        <w:rPr>
          <w:rFonts w:ascii="Verdana" w:hAnsi="Verdana"/>
        </w:rPr>
        <w:t>Attività di recupero</w:t>
      </w:r>
    </w:p>
    <w:p>
      <w:pPr>
        <w:pStyle w:val="ListParagraph"/>
        <w:numPr>
          <w:ilvl w:val="1"/>
          <w:numId w:val="2"/>
        </w:numPr>
        <w:rPr>
          <w:rFonts w:ascii="Calibri" w:hAnsi="Calibri" w:eastAsia="" w:cs="" w:asciiTheme="minorHAnsi" w:cstheme="minorBidi" w:eastAsiaTheme="minorEastAsia" w:hAnsiTheme="minorHAnsi"/>
        </w:rPr>
      </w:pPr>
      <w:r>
        <w:rPr>
          <w:rFonts w:ascii="Verdana" w:hAnsi="Verdana"/>
        </w:rPr>
        <w:t>Attività di consolidamento e/o di potenziamento</w:t>
      </w:r>
    </w:p>
    <w:p>
      <w:pPr>
        <w:pStyle w:val="ListParagraph"/>
        <w:numPr>
          <w:ilvl w:val="2"/>
          <w:numId w:val="5"/>
        </w:numPr>
        <w:rPr>
          <w:rFonts w:ascii="Verdana" w:hAnsi="Verdana"/>
        </w:rPr>
      </w:pPr>
      <w:r>
        <w:rPr>
          <w:rFonts w:ascii="Verdana" w:hAnsi="Verdana"/>
        </w:rPr>
        <w:t>Attività di laboratorio</w:t>
      </w:r>
    </w:p>
    <w:p>
      <w:pPr>
        <w:pStyle w:val="ListParagraph"/>
        <w:numPr>
          <w:ilvl w:val="2"/>
          <w:numId w:val="5"/>
        </w:numPr>
        <w:rPr>
          <w:rFonts w:ascii="Verdana" w:hAnsi="Verdana"/>
          <w:sz w:val="28"/>
          <w:szCs w:val="28"/>
        </w:rPr>
      </w:pPr>
      <w:r>
        <w:rPr>
          <w:rFonts w:ascii="Verdana" w:hAnsi="Verdana"/>
        </w:rPr>
        <w:t>Attività in apprendimento cooperativo</w:t>
      </w:r>
    </w:p>
    <w:p>
      <w:pPr>
        <w:pStyle w:val="Normal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</w:r>
    </w:p>
    <w:p>
      <w:pPr>
        <w:pStyle w:val="Normal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</w:r>
    </w:p>
    <w:p>
      <w:pPr>
        <w:pStyle w:val="Normal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</w:r>
    </w:p>
    <w:p>
      <w:pPr>
        <w:pStyle w:val="Normal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</w:r>
    </w:p>
    <w:p>
      <w:pPr>
        <w:pStyle w:val="Normal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</w:r>
    </w:p>
    <w:p>
      <w:pPr>
        <w:pStyle w:val="Normal"/>
        <w:ind w:left="1560" w:hanging="0"/>
        <w:rPr>
          <w:rFonts w:ascii="Verdana" w:hAnsi="Verdana"/>
          <w:b/>
          <w:b/>
        </w:rPr>
      </w:pPr>
      <w:r>
        <w:rPr>
          <w:rFonts w:ascii="Verdana" w:hAnsi="Verdana"/>
          <w:b/>
        </w:rPr>
      </w:r>
    </w:p>
    <w:p>
      <w:pPr>
        <w:pStyle w:val="Normal"/>
        <w:rPr>
          <w:rFonts w:ascii="Verdana" w:hAnsi="Verdana"/>
        </w:rPr>
      </w:pPr>
      <w:r>
        <w:rPr>
          <w:rFonts w:ascii="Verdana" w:hAnsi="Verdana"/>
          <w:b/>
          <w:bCs/>
          <w:sz w:val="28"/>
          <w:szCs w:val="28"/>
        </w:rPr>
        <w:t xml:space="preserve">5.  MISURE DISPENSATIVE </w:t>
      </w:r>
      <w:r>
        <w:rPr>
          <w:rFonts w:ascii="Verdana" w:hAnsi="Verdana"/>
        </w:rPr>
        <w:t>(indicare le voci interessate)</w:t>
      </w:r>
    </w:p>
    <w:tbl>
      <w:tblPr>
        <w:tblW w:w="10585" w:type="dxa"/>
        <w:jc w:val="left"/>
        <w:tblInd w:w="-444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21"/>
        <w:gridCol w:w="9763"/>
      </w:tblGrid>
      <w:tr>
        <w:trPr/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3" w:leader="none"/>
              </w:tabs>
              <w:snapToGrid w:val="false"/>
              <w:spacing w:before="60" w:after="60"/>
              <w:ind w:left="360" w:hanging="0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9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Verdana" w:hAnsi="Verdana"/>
              </w:rPr>
            </w:pPr>
            <w:r>
              <w:rPr>
                <w:rFonts w:ascii="Verdana" w:hAnsi="Verdana"/>
                <w:lang w:eastAsia="ar-SA"/>
              </w:rPr>
              <w:t xml:space="preserve">Dispensa dall’utilizzo di tempi standard </w:t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3" w:leader="none"/>
              </w:tabs>
              <w:snapToGrid w:val="false"/>
              <w:spacing w:before="60" w:after="60"/>
              <w:ind w:left="360" w:hanging="0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9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Verdana" w:hAnsi="Verdana"/>
              </w:rPr>
            </w:pPr>
            <w:r>
              <w:rPr>
                <w:rFonts w:ascii="Verdana" w:hAnsi="Verdana"/>
                <w:lang w:eastAsia="ar-SA"/>
              </w:rPr>
              <w:t xml:space="preserve"> </w:t>
            </w:r>
            <w:r>
              <w:rPr>
                <w:rFonts w:ascii="Verdana" w:hAnsi="Verdana"/>
                <w:lang w:eastAsia="ar-SA"/>
              </w:rPr>
              <w:t xml:space="preserve">Auto-Riduzione delle consegne </w:t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3" w:leader="none"/>
              </w:tabs>
              <w:snapToGrid w:val="false"/>
              <w:spacing w:before="60" w:after="60"/>
              <w:ind w:left="360" w:hanging="0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9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Verdana" w:hAnsi="Verdana"/>
              </w:rPr>
            </w:pPr>
            <w:r>
              <w:rPr>
                <w:rFonts w:ascii="Verdana" w:hAnsi="Verdana"/>
                <w:lang w:eastAsia="ar-SA"/>
              </w:rPr>
              <w:t xml:space="preserve">Dispensa dalla sovrapposizione di compiti e interrogazioni di più  materie </w:t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3" w:leader="none"/>
              </w:tabs>
              <w:snapToGrid w:val="false"/>
              <w:spacing w:before="60" w:after="60"/>
              <w:ind w:left="360" w:hanging="0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9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Verdana" w:hAnsi="Verdana"/>
              </w:rPr>
            </w:pPr>
            <w:r>
              <w:rPr>
                <w:rFonts w:ascii="Verdana" w:hAnsi="Verdana"/>
                <w:lang w:eastAsia="ar-SA"/>
              </w:rPr>
              <w:t xml:space="preserve">Accordo sui tempi e sulle modalità delle interrogazioni </w:t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3" w:leader="none"/>
              </w:tabs>
              <w:snapToGrid w:val="false"/>
              <w:spacing w:before="60" w:after="60"/>
              <w:ind w:left="360" w:hanging="0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9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60" w:after="60"/>
              <w:rPr>
                <w:rFonts w:ascii="Verdana" w:hAnsi="Verdana"/>
                <w:lang w:eastAsia="ar-SA"/>
              </w:rPr>
            </w:pPr>
            <w:r>
              <w:rPr>
                <w:rFonts w:ascii="Verdana" w:hAnsi="Verdana"/>
                <w:lang w:eastAsia="ar-SA"/>
              </w:rPr>
              <w:t xml:space="preserve">Nelle verifiche scritte utilizzo di modalità di valutazione che privilegi l’aspetto contenutistico piuttosto che quello formale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left="0" w:hanging="0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tabs>
          <w:tab w:val="clear" w:pos="708"/>
          <w:tab w:val="left" w:pos="0" w:leader="none"/>
        </w:tabs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rPr>
          <w:rFonts w:ascii="Verdana" w:hAnsi="Verdana"/>
          <w:b/>
          <w:b/>
          <w:bCs/>
          <w:kern w:val="2"/>
          <w:lang w:eastAsia="ar-SA"/>
        </w:rPr>
      </w:pPr>
      <w:r>
        <w:rPr>
          <w:rFonts w:ascii="Verdana" w:hAnsi="Verdana"/>
          <w:b/>
          <w:bCs/>
          <w:sz w:val="28"/>
          <w:szCs w:val="28"/>
        </w:rPr>
        <w:t xml:space="preserve">6.CRITERI E MODALITÀ DI VERIFICA E VALUTAZIONE </w:t>
      </w:r>
      <w:r>
        <w:rPr>
          <w:rFonts w:ascii="Verdana" w:hAnsi="Verdana"/>
        </w:rPr>
        <w:t>(indicare le voci interessate)</w:t>
      </w:r>
    </w:p>
    <w:p>
      <w:pPr>
        <w:pStyle w:val="Normal"/>
        <w:spacing w:before="120" w:after="0"/>
        <w:jc w:val="both"/>
        <w:rPr>
          <w:rFonts w:ascii="Verdana" w:hAnsi="Verdana"/>
          <w:b/>
          <w:b/>
          <w:bCs/>
          <w:kern w:val="2"/>
          <w:lang w:eastAsia="ar-SA"/>
        </w:rPr>
      </w:pPr>
      <w:r>
        <w:rPr>
          <w:rFonts w:ascii="Verdana" w:hAnsi="Verdana"/>
          <w:b/>
          <w:bCs/>
          <w:kern w:val="2"/>
          <w:lang w:eastAsia="ar-SA"/>
        </w:rPr>
      </w:r>
    </w:p>
    <w:p>
      <w:pPr>
        <w:pStyle w:val="Normal"/>
        <w:spacing w:before="120" w:after="0"/>
        <w:jc w:val="both"/>
        <w:rPr>
          <w:rFonts w:ascii="Verdana" w:hAnsi="Verdana"/>
        </w:rPr>
      </w:pPr>
      <w:r>
        <w:rPr>
          <w:rFonts w:ascii="Verdana" w:hAnsi="Verdana"/>
          <w:b/>
          <w:bCs/>
          <w:kern w:val="2"/>
          <w:lang w:eastAsia="ar-SA"/>
        </w:rPr>
        <w:t>PROVE</w:t>
      </w:r>
      <w:r>
        <w:rPr>
          <w:rFonts w:ascii="Verdana" w:hAnsi="Verdana"/>
          <w:b/>
          <w:bCs/>
          <w:lang w:eastAsia="ar-SA"/>
        </w:rPr>
        <w:t xml:space="preserve"> SCRITTE</w:t>
      </w:r>
    </w:p>
    <w:p>
      <w:pPr>
        <w:pStyle w:val="ListParagraph"/>
        <w:spacing w:before="120" w:after="0"/>
        <w:contextualSpacing/>
        <w:jc w:val="both"/>
        <w:rPr>
          <w:rFonts w:ascii="Verdana" w:hAnsi="Verdana"/>
          <w:lang w:eastAsia="ar-SA"/>
        </w:rPr>
      </w:pPr>
      <w:r>
        <w:rPr>
          <w:rFonts w:ascii="Verdana" w:hAnsi="Verdana"/>
        </w:rPr>
        <w:t>Apportare riduzione/selezione della quantità di esercizi nelle verifiche scritte;</w:t>
      </w:r>
    </w:p>
    <w:p>
      <w:pPr>
        <w:pStyle w:val="ListParagraph"/>
        <w:spacing w:before="120" w:after="0"/>
        <w:contextualSpacing/>
        <w:jc w:val="both"/>
        <w:rPr>
          <w:rFonts w:ascii="Verdana" w:hAnsi="Verdana"/>
          <w:b/>
          <w:b/>
          <w:lang w:eastAsia="ar-SA"/>
        </w:rPr>
      </w:pPr>
      <w:r>
        <w:rPr>
          <w:rFonts w:ascii="Verdana" w:hAnsi="Verdana"/>
          <w:lang w:eastAsia="ar-SA"/>
        </w:rPr>
        <w:t>Programmare tempi più lunghi per l’esecuzione delle prove;</w:t>
      </w:r>
    </w:p>
    <w:p>
      <w:pPr>
        <w:pStyle w:val="ListParagraph"/>
        <w:spacing w:before="120" w:after="0"/>
        <w:contextualSpacing/>
        <w:jc w:val="both"/>
        <w:rPr>
          <w:rFonts w:ascii="Verdana" w:hAnsi="Verdana"/>
          <w:b/>
          <w:b/>
          <w:lang w:eastAsia="ar-SA"/>
        </w:rPr>
      </w:pPr>
      <w:r>
        <w:rPr>
          <w:rFonts w:ascii="Verdana" w:hAnsi="Verdana"/>
          <w:b/>
          <w:lang w:eastAsia="ar-SA"/>
        </w:rPr>
      </w:r>
    </w:p>
    <w:p>
      <w:pPr>
        <w:pStyle w:val="Normal"/>
        <w:spacing w:before="120" w:after="0"/>
        <w:jc w:val="both"/>
        <w:rPr>
          <w:rFonts w:ascii="Verdana" w:hAnsi="Verdana"/>
        </w:rPr>
      </w:pPr>
      <w:r>
        <w:rPr>
          <w:rFonts w:ascii="Verdana" w:hAnsi="Verdana"/>
          <w:b/>
          <w:bCs/>
          <w:lang w:eastAsia="ar-SA"/>
        </w:rPr>
        <w:t>PROVE ORALI</w:t>
      </w:r>
    </w:p>
    <w:p>
      <w:pPr>
        <w:pStyle w:val="ListParagraph"/>
        <w:spacing w:lineRule="auto" w:line="360" w:before="120" w:after="0"/>
        <w:contextualSpacing/>
        <w:jc w:val="both"/>
        <w:rPr>
          <w:rFonts w:ascii="Verdana" w:hAnsi="Verdana"/>
        </w:rPr>
      </w:pPr>
      <w:r>
        <w:rPr>
          <w:rFonts w:ascii="Verdana" w:hAnsi="Verdana"/>
          <w:lang w:eastAsia="ar-SA"/>
        </w:rPr>
        <w:t>Programmare e concordare con l’alunno le verifiche orali;</w:t>
      </w:r>
    </w:p>
    <w:p>
      <w:pPr>
        <w:pStyle w:val="ListParagraph"/>
        <w:suppressAutoHyphens w:val="false"/>
        <w:spacing w:before="120" w:after="0"/>
        <w:contextualSpacing/>
        <w:jc w:val="both"/>
        <w:rPr>
          <w:rFonts w:ascii="Verdana" w:hAnsi="Verdana"/>
          <w:lang w:eastAsia="ar-SA"/>
        </w:rPr>
      </w:pPr>
      <w:r>
        <w:rPr>
          <w:rFonts w:ascii="Verdana" w:hAnsi="Verdana"/>
        </w:rPr>
        <w:t>Gestione dei tempi nelle verifiche orali;</w:t>
      </w:r>
    </w:p>
    <w:p>
      <w:pPr>
        <w:pStyle w:val="ListParagraph"/>
        <w:spacing w:before="120" w:after="0"/>
        <w:contextualSpacing/>
        <w:jc w:val="both"/>
        <w:rPr>
          <w:rFonts w:ascii="Verdana" w:hAnsi="Verdana"/>
          <w:lang w:eastAsia="ar-SA"/>
        </w:rPr>
      </w:pPr>
      <w:r>
        <w:rPr>
          <w:rFonts w:ascii="Verdana" w:hAnsi="Verdana"/>
          <w:lang w:eastAsia="ar-SA"/>
        </w:rPr>
        <w:t>Valorizzazione del contenuto nell’esposizione orale   tenendo conto di eventuali difficoltà espositive derivanti dal suo stato ansioso;</w:t>
      </w:r>
    </w:p>
    <w:p>
      <w:pPr>
        <w:pStyle w:val="Normal"/>
        <w:spacing w:before="120" w:after="0"/>
        <w:jc w:val="both"/>
        <w:rPr>
          <w:rFonts w:ascii="Verdana" w:hAnsi="Verdana"/>
          <w:b/>
          <w:b/>
          <w:lang w:eastAsia="ar-SA"/>
        </w:rPr>
      </w:pPr>
      <w:r>
        <w:rPr>
          <w:rFonts w:ascii="Verdana" w:hAnsi="Verdana"/>
          <w:b/>
          <w:lang w:eastAsia="ar-SA"/>
        </w:rPr>
      </w:r>
    </w:p>
    <w:p>
      <w:pPr>
        <w:pStyle w:val="Normal"/>
        <w:spacing w:before="120" w:after="0"/>
        <w:jc w:val="both"/>
        <w:rPr>
          <w:rFonts w:ascii="Verdana" w:hAnsi="Verdana"/>
          <w:lang w:eastAsia="ar-SA"/>
        </w:rPr>
      </w:pPr>
      <w:r>
        <w:rPr>
          <w:rFonts w:ascii="Verdana" w:hAnsi="Verdana"/>
          <w:b/>
          <w:lang w:eastAsia="ar-SA"/>
        </w:rPr>
        <w:t>VALUTAZIONE (consigli generali)</w:t>
      </w:r>
    </w:p>
    <w:p>
      <w:pPr>
        <w:pStyle w:val="Normal"/>
        <w:spacing w:before="120" w:after="0"/>
        <w:ind w:left="720" w:hanging="0"/>
        <w:jc w:val="both"/>
        <w:rPr>
          <w:rFonts w:ascii="Verdana" w:hAnsi="Verdana"/>
          <w:lang w:eastAsia="ar-SA"/>
        </w:rPr>
      </w:pPr>
      <w:r>
        <w:rPr>
          <w:rFonts w:ascii="Verdana" w:hAnsi="Verdana"/>
          <w:lang w:eastAsia="ar-SA"/>
        </w:rPr>
        <w:t>Valutare per formare (per orientare il processo di insegnamento-apprendimento);</w:t>
      </w:r>
    </w:p>
    <w:p>
      <w:pPr>
        <w:pStyle w:val="Normal"/>
        <w:spacing w:before="120" w:after="0"/>
        <w:ind w:left="720" w:hanging="0"/>
        <w:jc w:val="both"/>
        <w:rPr>
          <w:rFonts w:ascii="Verdana" w:hAnsi="Verdana"/>
          <w:lang w:eastAsia="ar-SA"/>
        </w:rPr>
      </w:pPr>
      <w:r>
        <w:rPr>
          <w:rFonts w:ascii="Verdana" w:hAnsi="Verdana"/>
          <w:lang w:eastAsia="ar-SA"/>
        </w:rPr>
        <w:t>Valorizzare il processo di apprendimento dell’allievo e non valutare solo il prodotto/risultato ;</w:t>
      </w:r>
    </w:p>
    <w:p>
      <w:pPr>
        <w:pStyle w:val="Normal"/>
        <w:spacing w:before="120" w:after="0"/>
        <w:ind w:left="720" w:hanging="0"/>
        <w:jc w:val="both"/>
        <w:rPr>
          <w:rFonts w:ascii="Verdana" w:hAnsi="Verdana"/>
          <w:lang w:eastAsia="ar-SA"/>
        </w:rPr>
      </w:pPr>
      <w:r>
        <w:rPr>
          <w:rFonts w:ascii="Verdana" w:hAnsi="Verdana"/>
          <w:lang w:eastAsia="ar-SA"/>
        </w:rPr>
        <w:t>Valutare tenendo conto maggiormente del contenuto che della forma;</w:t>
      </w:r>
    </w:p>
    <w:p>
      <w:pPr>
        <w:pStyle w:val="Normal"/>
        <w:spacing w:before="120" w:after="0"/>
        <w:ind w:left="720" w:hanging="0"/>
        <w:jc w:val="both"/>
        <w:rPr>
          <w:rFonts w:ascii="Calibri" w:hAnsi="Calibri" w:eastAsia="" w:cs="" w:asciiTheme="minorHAnsi" w:cstheme="minorBidi" w:eastAsiaTheme="minorEastAsia" w:hAnsiTheme="minorHAnsi"/>
          <w:lang w:eastAsia="ar-SA"/>
        </w:rPr>
      </w:pPr>
      <w:r>
        <w:rPr>
          <w:rFonts w:ascii="Verdana" w:hAnsi="Verdana"/>
          <w:lang w:eastAsia="ar-SA"/>
        </w:rPr>
        <w:t xml:space="preserve">Favorire un clima di classe sereno e tranquillo, </w:t>
      </w:r>
    </w:p>
    <w:p>
      <w:pPr>
        <w:pStyle w:val="Normal"/>
        <w:spacing w:before="120" w:after="0"/>
        <w:ind w:left="720" w:hanging="0"/>
        <w:jc w:val="both"/>
        <w:rPr>
          <w:lang w:eastAsia="ar-SA"/>
        </w:rPr>
      </w:pPr>
      <w:r>
        <w:rPr>
          <w:rFonts w:ascii="Verdana" w:hAnsi="Verdana"/>
          <w:lang w:eastAsia="ar-SA"/>
        </w:rPr>
        <w:t>Rassicurare sulle conseguenze delle valutazioni.</w:t>
      </w:r>
    </w:p>
    <w:p>
      <w:pPr>
        <w:pStyle w:val="Normal"/>
        <w:spacing w:before="120" w:after="0"/>
        <w:jc w:val="both"/>
        <w:rPr>
          <w:rFonts w:ascii="Verdana" w:hAnsi="Verdana"/>
          <w:b/>
          <w:b/>
          <w:lang w:eastAsia="ar-SA"/>
        </w:rPr>
      </w:pPr>
      <w:r>
        <w:rPr>
          <w:rFonts w:ascii="Verdana" w:hAnsi="Verdana"/>
          <w:b/>
          <w:lang w:eastAsia="ar-SA"/>
        </w:rPr>
      </w:r>
    </w:p>
    <w:p>
      <w:pPr>
        <w:pStyle w:val="Normal"/>
        <w:spacing w:before="120" w:after="0"/>
        <w:jc w:val="both"/>
        <w:rPr>
          <w:rFonts w:ascii="Verdana" w:hAnsi="Verdana"/>
          <w:b/>
          <w:b/>
          <w:lang w:eastAsia="ar-SA"/>
        </w:rPr>
      </w:pPr>
      <w:r>
        <w:rPr>
          <w:rFonts w:ascii="Verdana" w:hAnsi="Verdana"/>
          <w:b/>
          <w:lang w:eastAsia="ar-SA"/>
        </w:rPr>
      </w:r>
    </w:p>
    <w:p>
      <w:pPr>
        <w:pStyle w:val="Normal"/>
        <w:pBdr>
          <w:bottom w:val="single" w:sz="8" w:space="2" w:color="000000"/>
        </w:pBdr>
        <w:jc w:val="both"/>
        <w:rPr>
          <w:rFonts w:ascii="Verdana" w:hAnsi="Verdana"/>
          <w:b/>
          <w:b/>
          <w:sz w:val="28"/>
          <w:szCs w:val="28"/>
          <w:lang w:eastAsia="ar-SA"/>
        </w:rPr>
      </w:pPr>
      <w:r>
        <w:rPr>
          <w:rFonts w:ascii="Verdana" w:hAnsi="Verdana"/>
          <w:sz w:val="28"/>
          <w:szCs w:val="28"/>
          <w:lang w:eastAsia="ar-SA"/>
        </w:rPr>
        <w:t>Le parti coinvolte si impegnano a rispettare quanto condiviso e concordato, nel presente PDP per Bes,   per il successo formativo dell'alunno.</w:t>
      </w:r>
    </w:p>
    <w:p>
      <w:pPr>
        <w:pStyle w:val="Normal"/>
        <w:jc w:val="both"/>
        <w:rPr>
          <w:rFonts w:ascii="Verdana" w:hAnsi="Verdana"/>
          <w:b/>
          <w:b/>
          <w:sz w:val="28"/>
          <w:szCs w:val="28"/>
          <w:lang w:eastAsia="ar-SA"/>
        </w:rPr>
      </w:pPr>
      <w:r>
        <w:rPr>
          <w:rFonts w:ascii="Verdana" w:hAnsi="Verdana"/>
          <w:b/>
          <w:sz w:val="28"/>
          <w:szCs w:val="28"/>
          <w:lang w:eastAsia="ar-SA"/>
        </w:rPr>
      </w:r>
    </w:p>
    <w:p>
      <w:pPr>
        <w:pStyle w:val="Normal"/>
        <w:jc w:val="both"/>
        <w:rPr>
          <w:rFonts w:ascii="Verdana" w:hAnsi="Verdana"/>
          <w:sz w:val="28"/>
          <w:szCs w:val="26"/>
          <w:lang w:eastAsia="ar-SA"/>
        </w:rPr>
      </w:pPr>
      <w:r>
        <w:rPr>
          <w:rFonts w:ascii="Verdana" w:hAnsi="Verdana"/>
        </w:rPr>
        <w:t>FIRMA DEI DOCENTI</w:t>
      </w:r>
    </w:p>
    <w:tbl>
      <w:tblPr>
        <w:tblW w:w="9777" w:type="dxa"/>
        <w:jc w:val="left"/>
        <w:tblInd w:w="-3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59"/>
        <w:gridCol w:w="6517"/>
      </w:tblGrid>
      <w:tr>
        <w:trPr/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  <w:sz w:val="28"/>
                <w:szCs w:val="26"/>
                <w:lang w:eastAsia="ar-SA"/>
              </w:rPr>
              <w:t>COGNOME E NOME</w:t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  <w:sz w:val="28"/>
                <w:szCs w:val="26"/>
                <w:lang w:eastAsia="ar-SA"/>
              </w:rPr>
              <w:t>DISCIPLINA</w:t>
            </w:r>
          </w:p>
        </w:tc>
      </w:tr>
      <w:tr>
        <w:trPr/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</w:rPr>
            </w:pPr>
            <w:r>
              <w:rPr>
                <w:i/>
                <w:spacing w:val="6"/>
              </w:rPr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</w:rPr>
            </w:pPr>
            <w:r>
              <w:rPr>
                <w:i/>
                <w:spacing w:val="6"/>
              </w:rPr>
              <w:t xml:space="preserve">Italiano </w:t>
            </w:r>
          </w:p>
        </w:tc>
      </w:tr>
      <w:tr>
        <w:trPr/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</w:rPr>
            </w:pPr>
            <w:r>
              <w:rPr>
                <w:i/>
                <w:spacing w:val="6"/>
              </w:rPr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</w:rPr>
            </w:pPr>
            <w:r>
              <w:rPr>
                <w:i/>
                <w:spacing w:val="6"/>
              </w:rPr>
              <w:t>Latino</w:t>
            </w:r>
          </w:p>
        </w:tc>
      </w:tr>
      <w:tr>
        <w:trPr/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</w:rPr>
            </w:pPr>
            <w:r>
              <w:rPr>
                <w:i/>
                <w:spacing w:val="6"/>
              </w:rPr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</w:rPr>
            </w:pPr>
            <w:r>
              <w:rPr>
                <w:i/>
                <w:spacing w:val="6"/>
              </w:rPr>
              <w:t xml:space="preserve"> </w:t>
            </w:r>
            <w:r>
              <w:rPr>
                <w:i/>
                <w:spacing w:val="6"/>
              </w:rPr>
              <w:t>Storia - Geografia - Cittadinanza e Costituzione</w:t>
            </w:r>
          </w:p>
        </w:tc>
      </w:tr>
      <w:tr>
        <w:trPr/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</w:rPr>
            </w:pPr>
            <w:r>
              <w:rPr>
                <w:i/>
                <w:spacing w:val="6"/>
              </w:rPr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</w:rPr>
            </w:pPr>
            <w:r>
              <w:rPr>
                <w:i/>
                <w:spacing w:val="6"/>
              </w:rPr>
              <w:t>Inglese</w:t>
            </w:r>
          </w:p>
        </w:tc>
      </w:tr>
      <w:tr>
        <w:trPr/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</w:rPr>
            </w:pPr>
            <w:r>
              <w:rPr>
                <w:i/>
                <w:spacing w:val="6"/>
              </w:rPr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</w:rPr>
            </w:pPr>
            <w:r>
              <w:rPr>
                <w:i/>
                <w:spacing w:val="6"/>
              </w:rPr>
              <w:t xml:space="preserve">Matematica </w:t>
            </w:r>
          </w:p>
        </w:tc>
      </w:tr>
      <w:tr>
        <w:trPr/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</w:rPr>
            </w:pPr>
            <w:r>
              <w:rPr>
                <w:i/>
                <w:spacing w:val="6"/>
              </w:rPr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</w:rPr>
            </w:pPr>
            <w:r>
              <w:rPr>
                <w:i/>
                <w:spacing w:val="6"/>
              </w:rPr>
              <w:t xml:space="preserve">Fisica </w:t>
            </w:r>
          </w:p>
        </w:tc>
      </w:tr>
      <w:tr>
        <w:trPr/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</w:rPr>
            </w:pPr>
            <w:r>
              <w:rPr>
                <w:i/>
                <w:spacing w:val="6"/>
              </w:rPr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</w:rPr>
            </w:pPr>
            <w:r>
              <w:rPr>
                <w:i/>
                <w:spacing w:val="6"/>
              </w:rPr>
              <w:t>Scienze</w:t>
            </w:r>
          </w:p>
        </w:tc>
      </w:tr>
      <w:tr>
        <w:trPr/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</w:rPr>
            </w:pPr>
            <w:r>
              <w:rPr>
                <w:i/>
                <w:spacing w:val="6"/>
              </w:rPr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  <w:lang w:val="en-US"/>
              </w:rPr>
            </w:pPr>
            <w:r>
              <w:rPr>
                <w:i/>
                <w:spacing w:val="6"/>
                <w:lang w:val="en-US"/>
              </w:rPr>
              <w:t>Diritto</w:t>
            </w:r>
          </w:p>
        </w:tc>
      </w:tr>
      <w:tr>
        <w:trPr/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</w:rPr>
            </w:pPr>
            <w:r>
              <w:rPr>
                <w:i/>
                <w:spacing w:val="6"/>
              </w:rPr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</w:rPr>
            </w:pPr>
            <w:r>
              <w:rPr>
                <w:i/>
                <w:spacing w:val="6"/>
              </w:rPr>
              <w:t>Disegno e Storia dell’arte</w:t>
            </w:r>
          </w:p>
        </w:tc>
      </w:tr>
      <w:tr>
        <w:trPr/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</w:rPr>
            </w:pPr>
            <w:r>
              <w:rPr>
                <w:i/>
                <w:spacing w:val="6"/>
              </w:rPr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</w:rPr>
            </w:pPr>
            <w:r>
              <w:rPr>
                <w:i/>
                <w:spacing w:val="6"/>
              </w:rPr>
              <w:t>Religione</w:t>
            </w:r>
          </w:p>
        </w:tc>
      </w:tr>
      <w:tr>
        <w:trPr/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</w:rPr>
            </w:pPr>
            <w:r>
              <w:rPr>
                <w:i/>
                <w:spacing w:val="6"/>
              </w:rPr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exact" w:line="240" w:before="120" w:after="0"/>
              <w:rPr>
                <w:i/>
                <w:i/>
                <w:spacing w:val="6"/>
              </w:rPr>
            </w:pPr>
            <w:r>
              <w:rPr>
                <w:i/>
                <w:spacing w:val="6"/>
              </w:rPr>
              <w:t>Scienze motorie</w:t>
            </w:r>
          </w:p>
        </w:tc>
      </w:tr>
    </w:tbl>
    <w:p>
      <w:pPr>
        <w:pStyle w:val="Normal"/>
        <w:rPr>
          <w:rFonts w:ascii="Verdana" w:hAnsi="Verdana"/>
          <w:lang w:eastAsia="ar-SA"/>
        </w:rPr>
      </w:pPr>
      <w:r>
        <w:rPr>
          <w:rFonts w:ascii="Verdana" w:hAnsi="Verdana"/>
          <w:lang w:eastAsia="ar-SA"/>
        </w:rPr>
      </w:r>
    </w:p>
    <w:p>
      <w:pPr>
        <w:pStyle w:val="Normal"/>
        <w:jc w:val="both"/>
        <w:rPr>
          <w:rFonts w:ascii="Verdana" w:hAnsi="Verdana"/>
          <w:b/>
          <w:b/>
          <w:lang w:eastAsia="ar-SA"/>
        </w:rPr>
      </w:pPr>
      <w:r>
        <w:rPr>
          <w:rFonts w:ascii="Verdana" w:hAnsi="Verdana"/>
          <w:b/>
          <w:lang w:eastAsia="ar-SA"/>
        </w:rPr>
      </w:r>
    </w:p>
    <w:p>
      <w:pPr>
        <w:pStyle w:val="Normal"/>
        <w:jc w:val="both"/>
        <w:rPr>
          <w:rFonts w:ascii="Verdana" w:hAnsi="Verdana"/>
          <w:b/>
          <w:b/>
          <w:lang w:eastAsia="ar-SA"/>
        </w:rPr>
      </w:pPr>
      <w:r>
        <w:rPr>
          <w:rFonts w:ascii="Verdana" w:hAnsi="Verdana"/>
          <w:b/>
          <w:lang w:eastAsia="ar-SA"/>
        </w:rPr>
      </w:r>
    </w:p>
    <w:p>
      <w:pPr>
        <w:pStyle w:val="Normal"/>
        <w:jc w:val="both"/>
        <w:rPr>
          <w:rFonts w:ascii="Verdana" w:hAnsi="Verdana"/>
          <w:sz w:val="28"/>
          <w:szCs w:val="26"/>
          <w:lang w:eastAsia="ar-SA"/>
        </w:rPr>
      </w:pPr>
      <w:r>
        <w:rPr>
          <w:rFonts w:ascii="Verdana" w:hAnsi="Verdana"/>
          <w:b/>
          <w:lang w:eastAsia="ar-SA"/>
        </w:rPr>
        <w:t>FIRMA DEI GENITORI</w:t>
      </w:r>
    </w:p>
    <w:p>
      <w:pPr>
        <w:pStyle w:val="Normal"/>
        <w:spacing w:lineRule="auto" w:line="216"/>
        <w:rPr>
          <w:rFonts w:ascii="Verdana" w:hAnsi="Verdana"/>
          <w:sz w:val="28"/>
          <w:szCs w:val="26"/>
          <w:lang w:eastAsia="ar-SA"/>
        </w:rPr>
      </w:pPr>
      <w:r>
        <w:rPr>
          <w:rFonts w:ascii="Verdana" w:hAnsi="Verdana"/>
          <w:sz w:val="28"/>
          <w:szCs w:val="26"/>
          <w:lang w:eastAsia="ar-SA"/>
        </w:rPr>
        <w:t>___________________________</w:t>
      </w:r>
    </w:p>
    <w:p>
      <w:pPr>
        <w:pStyle w:val="Normal"/>
        <w:spacing w:lineRule="auto" w:line="216"/>
        <w:rPr>
          <w:rFonts w:ascii="Verdana" w:hAnsi="Verdana"/>
          <w:sz w:val="28"/>
          <w:szCs w:val="26"/>
          <w:lang w:eastAsia="ar-SA"/>
        </w:rPr>
      </w:pPr>
      <w:r>
        <w:rPr>
          <w:rFonts w:ascii="Verdana" w:hAnsi="Verdana"/>
          <w:sz w:val="28"/>
          <w:szCs w:val="26"/>
          <w:lang w:eastAsia="ar-SA"/>
        </w:rPr>
        <w:t>___________________________</w:t>
      </w:r>
    </w:p>
    <w:p>
      <w:pPr>
        <w:pStyle w:val="Normal"/>
        <w:spacing w:lineRule="auto" w:line="216"/>
        <w:rPr>
          <w:rFonts w:ascii="Verdana" w:hAnsi="Verdana"/>
          <w:sz w:val="28"/>
          <w:szCs w:val="26"/>
          <w:lang w:eastAsia="ar-SA"/>
        </w:rPr>
      </w:pPr>
      <w:r>
        <w:rPr>
          <w:rFonts w:ascii="Verdana" w:hAnsi="Verdana"/>
          <w:sz w:val="28"/>
          <w:szCs w:val="26"/>
          <w:lang w:eastAsia="ar-SA"/>
        </w:rPr>
      </w:r>
    </w:p>
    <w:p>
      <w:pPr>
        <w:pStyle w:val="Normal"/>
        <w:spacing w:lineRule="auto" w:line="216"/>
        <w:rPr>
          <w:rFonts w:ascii="Verdana" w:hAnsi="Verdana"/>
          <w:sz w:val="28"/>
          <w:szCs w:val="26"/>
          <w:lang w:eastAsia="ar-SA"/>
        </w:rPr>
      </w:pPr>
      <w:r>
        <w:rPr>
          <w:rFonts w:ascii="Verdana" w:hAnsi="Verdana"/>
          <w:sz w:val="28"/>
          <w:szCs w:val="26"/>
          <w:lang w:eastAsia="ar-SA"/>
        </w:rPr>
      </w:r>
    </w:p>
    <w:p>
      <w:pPr>
        <w:pStyle w:val="Normal"/>
        <w:spacing w:lineRule="auto" w:line="216"/>
        <w:rPr>
          <w:rFonts w:ascii="Verdana" w:hAnsi="Verdana"/>
          <w:sz w:val="28"/>
          <w:szCs w:val="26"/>
          <w:lang w:eastAsia="ar-SA"/>
        </w:rPr>
      </w:pPr>
      <w:r>
        <w:rPr>
          <w:rFonts w:ascii="Verdana" w:hAnsi="Verdana"/>
          <w:sz w:val="28"/>
          <w:szCs w:val="26"/>
          <w:lang w:eastAsia="ar-SA"/>
        </w:rPr>
        <w:t>Potenza</w:t>
      </w:r>
    </w:p>
    <w:p>
      <w:pPr>
        <w:pStyle w:val="Normal"/>
        <w:spacing w:lineRule="auto" w:line="216"/>
        <w:rPr>
          <w:rFonts w:ascii="Verdana" w:hAnsi="Verdana"/>
          <w:b/>
          <w:b/>
          <w:lang w:eastAsia="ar-SA"/>
        </w:rPr>
      </w:pPr>
      <w:r>
        <w:rPr>
          <w:rFonts w:ascii="Verdana" w:hAnsi="Verdana"/>
          <w:sz w:val="28"/>
          <w:szCs w:val="26"/>
          <w:lang w:eastAsia="ar-SA"/>
        </w:rPr>
        <w:t>__________________, lì ___________</w:t>
      </w:r>
    </w:p>
    <w:p>
      <w:pPr>
        <w:pStyle w:val="Normal"/>
        <w:spacing w:lineRule="auto" w:line="216"/>
        <w:ind w:left="4956" w:firstLine="708"/>
        <w:rPr>
          <w:rFonts w:ascii="Verdana" w:hAnsi="Verdana"/>
          <w:sz w:val="28"/>
          <w:szCs w:val="26"/>
        </w:rPr>
      </w:pPr>
      <w:r>
        <w:rPr>
          <w:rFonts w:ascii="Verdana" w:hAnsi="Verdana"/>
          <w:b/>
          <w:lang w:eastAsia="ar-SA"/>
        </w:rPr>
        <w:t>IL DIRIGENTE SCOLASTICO</w:t>
        <w:tab/>
      </w:r>
    </w:p>
    <w:p>
      <w:pPr>
        <w:pStyle w:val="Elenco"/>
        <w:spacing w:before="0" w:after="0"/>
        <w:ind w:left="5664" w:hanging="0"/>
        <w:rPr>
          <w:rFonts w:ascii="Verdana" w:hAnsi="Verdana" w:cs="Times New Roman"/>
          <w:iCs/>
          <w:sz w:val="28"/>
          <w:szCs w:val="28"/>
        </w:rPr>
      </w:pPr>
      <w:r>
        <w:rPr>
          <w:rFonts w:cs="Times New Roman" w:ascii="Verdana" w:hAnsi="Verdana"/>
          <w:sz w:val="28"/>
          <w:szCs w:val="26"/>
        </w:rPr>
        <w:tab/>
        <w:tab/>
        <w:tab/>
        <w:tab/>
        <w:tab/>
        <w:t xml:space="preserve">                           _____________________</w:t>
      </w:r>
    </w:p>
    <w:p>
      <w:pPr>
        <w:pStyle w:val="Normal"/>
        <w:rPr>
          <w:rFonts w:ascii="Verdana" w:hAnsi="Verdana"/>
          <w:iCs/>
          <w:sz w:val="28"/>
          <w:szCs w:val="28"/>
        </w:rPr>
      </w:pPr>
      <w:r>
        <w:rPr>
          <w:rFonts w:ascii="Verdana" w:hAnsi="Verdana"/>
          <w:iCs/>
          <w:sz w:val="28"/>
          <w:szCs w:val="28"/>
        </w:rPr>
      </w:r>
    </w:p>
    <w:p>
      <w:pPr>
        <w:pStyle w:val="Normal"/>
        <w:rPr>
          <w:rFonts w:ascii="Verdana" w:hAnsi="Verdana"/>
        </w:rPr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Verdana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Titolo2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785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"/>
      <w:lvlJc w:val="left"/>
      <w:pPr>
        <w:ind w:left="785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756c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it-IT" w:bidi="ar-SA"/>
    </w:rPr>
  </w:style>
  <w:style w:type="paragraph" w:styleId="Titolo2">
    <w:name w:val="Heading 2"/>
    <w:basedOn w:val="Normal"/>
    <w:next w:val="Normal"/>
    <w:link w:val="Titolo2Carattere"/>
    <w:semiHidden/>
    <w:unhideWhenUsed/>
    <w:qFormat/>
    <w:rsid w:val="003756c1"/>
    <w:pPr>
      <w:keepNext w:val="true"/>
      <w:numPr>
        <w:ilvl w:val="1"/>
        <w:numId w:val="1"/>
      </w:numPr>
      <w:jc w:val="center"/>
      <w:outlineLvl w:val="1"/>
    </w:pPr>
    <w:rPr>
      <w:b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2Carattere" w:customStyle="1">
    <w:name w:val="Titolo 2 Carattere"/>
    <w:basedOn w:val="DefaultParagraphFont"/>
    <w:link w:val="Titolo2"/>
    <w:semiHidden/>
    <w:qFormat/>
    <w:rsid w:val="003756c1"/>
    <w:rPr>
      <w:rFonts w:ascii="Times New Roman" w:hAnsi="Times New Roman" w:eastAsia="Times New Roman" w:cs="Times New Roman"/>
      <w:b/>
      <w:sz w:val="28"/>
      <w:szCs w:val="20"/>
      <w:lang w:eastAsia="zh-C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Normal"/>
    <w:semiHidden/>
    <w:unhideWhenUsed/>
    <w:rsid w:val="003756c1"/>
    <w:pPr>
      <w:spacing w:before="0" w:after="120"/>
    </w:pPr>
    <w:rPr>
      <w:rFonts w:cs="Tahoma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rsid w:val="003756c1"/>
    <w:pPr>
      <w:spacing w:before="0" w:after="0"/>
      <w:ind w:left="720" w:hanging="0"/>
      <w:contextualSpacing/>
    </w:pPr>
    <w:rPr/>
  </w:style>
  <w:style w:type="paragraph" w:styleId="Corpodeltesto21" w:customStyle="1">
    <w:name w:val="Corpo del testo 21"/>
    <w:basedOn w:val="Normal"/>
    <w:qFormat/>
    <w:rsid w:val="003756c1"/>
    <w:pPr>
      <w:jc w:val="both"/>
    </w:pPr>
    <w:rPr>
      <w:rFonts w:ascii="Arial" w:hAnsi="Arial" w:cs="Arial"/>
      <w:i/>
      <w:iCs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<Relationship Id="rId8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58F6CABC771D4CBCD1FBEDA22029B4" ma:contentTypeVersion="6" ma:contentTypeDescription="Creare un nuovo documento." ma:contentTypeScope="" ma:versionID="25d5b3c940fc22e2f011f61828864c33">
  <xsd:schema xmlns:xsd="http://www.w3.org/2001/XMLSchema" xmlns:xs="http://www.w3.org/2001/XMLSchema" xmlns:p="http://schemas.microsoft.com/office/2006/metadata/properties" xmlns:ns2="f34e482b-a1bf-4d33-bd37-b14a11f8826b" targetNamespace="http://schemas.microsoft.com/office/2006/metadata/properties" ma:root="true" ma:fieldsID="821141fd41b717f62fcd4ecad2fe26b3" ns2:_="">
    <xsd:import namespace="f34e482b-a1bf-4d33-bd37-b14a11f88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e482b-a1bf-4d33-bd37-b14a11f882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2D98AA-A84B-4BE7-BE55-B6AB8B0950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9A28B6-EA98-4F2E-83BA-4607A91378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D381254-8AA7-4750-A60B-A6D42420C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4e482b-a1bf-4d33-bd37-b14a11f88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LibreOffice/6.4.4.2$Windows_X86_64 LibreOffice_project/3d775be2011f3886db32dfd395a6a6d1ca2630ff</Application>
  <Pages>4</Pages>
  <Words>374</Words>
  <Characters>2547</Characters>
  <CharactersWithSpaces>2920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2021-10-22T08:38:00Z</dcterms:created>
  <dc:creator>User</dc:creator>
  <dc:description/>
  <dc:language>it-IT</dc:language>
  <cp:lastModifiedBy/>
  <dcterms:modified xsi:type="dcterms:W3CDTF">2022-02-23T09:56:10Z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ntentTypeId">
    <vt:lpwstr>0x0101007558F6CABC771D4CBCD1FBEDA22029B4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